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18.04.2007 N 36-оз</w:t>
              <w:br/>
              <w:t xml:space="preserve">(ред. от 29.09.2022)</w:t>
              <w:br/>
              <w:t xml:space="preserve">"О рассмотрении обращений граждан в органах государственной власти Ханты-Мансийского автономного округа - Югры"</w:t>
              <w:br/>
              <w:t xml:space="preserve">(принят Думой Ханты-Мансийского автономного округа - Югры 06.04.2007)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апреля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РАССМОТРЕНИИ ОБРАЩЕНИЙ ГРАЖДАН В ОРГАНАХ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6 апреля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11.06.2010 </w:t>
            </w:r>
            <w:hyperlink w:history="0" r:id="rId7" w:tooltip="Закон ХМАО - Югры от 11.06.2010 N 94-оз &quot;О внесении изменений в отдельные Законы Ханты-Мансийского автономного округа - Югры в связи с совершенствованием организации исполнительных органов государственной власти Ханты-Мансийского автономного округа - Югры&quot; (принят Думой Ханты-Мансийского автономного округа - Югры 04.06.2010) {КонсультантПлюс}">
              <w:r>
                <w:rPr>
                  <w:sz w:val="20"/>
                  <w:color w:val="0000ff"/>
                </w:rPr>
                <w:t xml:space="preserve">N 94-оз</w:t>
              </w:r>
            </w:hyperlink>
            <w:r>
              <w:rPr>
                <w:sz w:val="20"/>
                <w:color w:val="392c69"/>
              </w:rPr>
              <w:t xml:space="preserve">, от 01.07.2013 </w:t>
            </w:r>
            <w:hyperlink w:history="0" r:id="rId8" w:tooltip="Закон ХМАО - Югры от 01.07.2013 N 67-оз &quot;О внесении изменения в статью 1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27.06.2013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29.10.2015 </w:t>
            </w:r>
            <w:hyperlink w:history="0" r:id="rId9" w:tooltip="Закон ХМАО - Югры от 29.10.2015 N 109-оз (ред. от 27.05.2022) &quot;О внесении изменений в отдельные законы Ханты-Мансийского автономного округа - Югры в связи с совершенствованием организации исполнительных органов государственной власти Ханты-Мансийского автономного округа - Югры&quot; (принят Думой Ханты-Мансийского автономного округа - Югры 29.10.2015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 от 30.01.2016 </w:t>
            </w:r>
            <w:hyperlink w:history="0" r:id="rId10" w:tooltip="Закон ХМАО - Югры от 30.01.2016 N 8-оз (ред. от 27.04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8.01.2016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, от 31.03.2016 </w:t>
            </w:r>
            <w:hyperlink w:history="0" r:id="rId11" w:tooltip="Закон ХМАО - Югры от 31.03.2016 N 30-оз &quot;О внесении изменения в статью 4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31.03.2016) {КонсультантПлюс}">
              <w:r>
                <w:rPr>
                  <w:sz w:val="20"/>
                  <w:color w:val="0000ff"/>
                </w:rPr>
                <w:t xml:space="preserve">N 30-оз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2" w:tooltip="Закон ХМАО - Югры от 27.04.2018 N 3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4.2018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, от 15.11.2018 </w:t>
            </w:r>
            <w:hyperlink w:history="0" r:id="rId13" w:tooltip="Закон ХМАО - Югры от 15.11.2018 N 99-оз &quot;О внесении изменений в статью 6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15.11.2018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, от 09.07.2020 </w:t>
            </w:r>
            <w:hyperlink w:history="0" r:id="rId14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5" w:tooltip="Закон ХМАО - Югры от 29.09.2022 N 83-оз &quot;О внесении изменений в статью 3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29.09.2022) {КонсультантПлюс}">
              <w:r>
                <w:rPr>
                  <w:sz w:val="20"/>
                  <w:color w:val="0000ff"/>
                </w:rPr>
                <w:t xml:space="preserve">N 83-оз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7" w:tooltip="Закон ХМАО - Югры от 01.07.2013 N 67-оз &quot;О внесении изменения в статью 1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01.07.2013 N 67-оз)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09.07.2020 N 67-оз)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используется понятие "видео-конференц-связь (режим видео-конференц-связи)" - форма личного приема граждан должностными лицами органов государственной власти автономного округа с применением специального программного обеспечения по его проведению в доступных режимах связи с использованием системы видеопротоколирования.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законе.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Дума Ханты-Мансийского автономного округа - Югры (далее - Дума):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объективное, всестороннее и своевременное рассмотрение обращений граждан, поступивших в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ХМАО - Югры от 30.01.2016 N 8-оз (ред. от 27.04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30.01.2016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создает комиссии, рабочие группы по вопросам рассмотрения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рассматривает обращения граждан по совершенствованию законов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Ханты-Мансийского автономного округа - Югры (далее - Губернатор):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ХМАО - Югры от 29.09.2022 N 83-оз &quot;О внесении изменений в статью 3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уполномоченные исполнительные органы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29.10.2015 </w:t>
      </w:r>
      <w:hyperlink w:history="0" r:id="rId21" w:tooltip="Закон ХМАО - Югры от 29.10.2015 N 109-оз (ред. от 27.05.2022) &quot;О внесении изменений в отдельные законы Ханты-Мансийского автономного округа - Югры в связи с совершенствованием организации исполнительных органов государственной власти Ханты-Мансийского автономного округа - Югры&quot; (принят Думой Ханты-Мансийского автономного округа - Югры 29.10.2015) {КонсультантПлюс}">
        <w:r>
          <w:rPr>
            <w:sz w:val="20"/>
            <w:color w:val="0000ff"/>
          </w:rPr>
          <w:t xml:space="preserve">N 109-оз</w:t>
        </w:r>
      </w:hyperlink>
      <w:r>
        <w:rPr>
          <w:sz w:val="20"/>
        </w:rPr>
        <w:t xml:space="preserve">, от 29.09.2022 </w:t>
      </w:r>
      <w:hyperlink w:history="0" r:id="rId22" w:tooltip="Закон ХМАО - Югры от 29.09.2022 N 83-оз &quot;О внесении изменений в статью 3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личный прием граждан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график приема граждан заместителями Губернатора;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МАО - Югры от 11.06.2010 N 94-оз &quot;О внесении изменений в отдельные Законы Ханты-Мансийского автономного округа - Югры в связи с совершенствованием организации исполнительных органов государственной власти Ханты-Мансийского автономного округа - Югры&quot; (принят Думой Ханты-Мансийского автономного округа - Югры 04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11.06.2010 N 94-оз)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4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09.07.2020 N 67-оз.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Рассмотрение обращений граждан и личный прием граждан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ХМАО - Югры от 27.04.2018 N 3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27.04.2018 N 36-оз)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w:history="0" r:id="rId2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МАО - Югры от 27.04.2018 N 3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27.04.2018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Личный прием граждан в органах государственной власти автономного округа может проводиться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применения режима видео-конференц-связи с использованием системы видеопротоколирования при проведении личного приема граждан определяют органы государственной власти автономного округа.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8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09.07.2020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Закон ХМАО - Югры от 31.03.2016 N 30-оз &quot;О внесении изменения в статью 4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31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31.03.2016 N 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Предложения граждан по совершенствованию законодательства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w:history="0" r:id="rId30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Ханты-Мансийского автономного округа - Югры, </w:t>
      </w:r>
      <w:hyperlink w:history="0" r:id="rId31" w:tooltip="Закон ХМАО от 25.02.2003 N 14-оз (ред. от 27.05.2022) &quot;О нормативных правовых актах Ханты-Мансийского автономного округа - Югры&quot; (принят Думой Ханты-Мансийского автономного округа 07.02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Дополнительные гарантии права граждан на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государственной власти автономного округа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09.07.2020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3" w:tooltip="Закон ХМАО - Югры от 15.11.2018 N 99-оз &quot;О внесении изменений в статью 6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15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15.11.2018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4" w:tooltip="Закон ХМАО - Югры от 15.11.2018 N 99-оз &quot;О внесении изменений в статью 6 Закона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15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15.11.2018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просьбе гражданина копия ответа на его обращение, поступившее в орган государственной власти автономного округа либо должностному лицу в форме электронного документа, направляется по почтовому адресу, указанному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просьбе гражданина копия ответа на его письменное обращение, поступившее в орган государственной власти автономного округа либо должностному лицу, направляется в форме электронного документа по адресу электронной почты, указанному в письменном обращении.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5" w:tooltip="Закон ХМАО - Югры от 09.07.2020 N 67-оз &quot;О внесении изменений в Закон Ханты-Мансийского автономного округа - Югры &quot;О рассмотрении обращений граждан в органах государственной власти Ханты-Мансийского автономного округа - Югры&quot; (принят Думой Ханты-Мансийского автономного округа - Югры 09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09.07.2020 N 67-оз)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  <w:jc w:val="both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 апреля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18.04.2007 N 36-оз</w:t>
            <w:br/>
            <w:t>(ред. от 29.09.2022)</w:t>
            <w:br/>
            <w:t>"О рассмотрении обращений граждан в органах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9A022E02C035BE0F0D5394EF0DE1066747DF5BB6E4DE12367BAB7D62E86ABE58FD7D507067694CFAD316B0104CDDEF9A4C144043F75BB0BE7E0EE5G5O" TargetMode = "External"/>
	<Relationship Id="rId8" Type="http://schemas.openxmlformats.org/officeDocument/2006/relationships/hyperlink" Target="consultantplus://offline/ref=749A022E02C035BE0F0D5394EF0DE1066747DF5BBAEDDA123C7BAB7D62E86ABE58FD7D507067694CFAD317B4104CDDEF9A4C144043F75BB0BE7E0EE5G5O" TargetMode = "External"/>
	<Relationship Id="rId9" Type="http://schemas.openxmlformats.org/officeDocument/2006/relationships/hyperlink" Target="consultantplus://offline/ref=749A022E02C035BE0F0D5394EF0DE1066747DF5BB1E8DC193872F6776AB166BC5FF22247772E654DFAD317B11213D8FA8B141B445BE85BAFA27C0C55E3G2O" TargetMode = "External"/>
	<Relationship Id="rId10" Type="http://schemas.openxmlformats.org/officeDocument/2006/relationships/hyperlink" Target="consultantplus://offline/ref=749A022E02C035BE0F0D5394EF0DE1066747DF5BB2EEDB183B78F6776AB166BC5FF22247772E654DFAD316B41B13D8FA8B141B445BE85BAFA27C0C55E3G2O" TargetMode = "External"/>
	<Relationship Id="rId11" Type="http://schemas.openxmlformats.org/officeDocument/2006/relationships/hyperlink" Target="consultantplus://offline/ref=749A022E02C035BE0F0D5394EF0DE1066747DF5BB2EFD31F3870F6776AB166BC5FF22247772E654DFAD317B31C13D8FA8B141B445BE85BAFA27C0C55E3G2O" TargetMode = "External"/>
	<Relationship Id="rId12" Type="http://schemas.openxmlformats.org/officeDocument/2006/relationships/hyperlink" Target="consultantplus://offline/ref=749A022E02C035BE0F0D5394EF0DE1066747DF5BB2EADB133E74F6776AB166BC5FF22247772E654DFAD317B31313D8FA8B141B445BE85BAFA27C0C55E3G2O" TargetMode = "External"/>
	<Relationship Id="rId13" Type="http://schemas.openxmlformats.org/officeDocument/2006/relationships/hyperlink" Target="consultantplus://offline/ref=749A022E02C035BE0F0D5394EF0DE1066747DF5BB2E5D81F3F73F6776AB166BC5FF22247772E654DFAD317B31C13D8FA8B141B445BE85BAFA27C0C55E3G2O" TargetMode = "External"/>
	<Relationship Id="rId14" Type="http://schemas.openxmlformats.org/officeDocument/2006/relationships/hyperlink" Target="consultantplus://offline/ref=749A022E02C035BE0F0D5394EF0DE1066747DF5BB1ECDE193873F6776AB166BC5FF22247772E654DFAD317B31C13D8FA8B141B445BE85BAFA27C0C55E3G2O" TargetMode = "External"/>
	<Relationship Id="rId15" Type="http://schemas.openxmlformats.org/officeDocument/2006/relationships/hyperlink" Target="consultantplus://offline/ref=749A022E02C035BE0F0D5394EF0DE1066747DF5BB1EBDE193E71F6776AB166BC5FF22247772E654DFAD317B31C13D8FA8B141B445BE85BAFA27C0C55E3G2O" TargetMode = "External"/>
	<Relationship Id="rId16" Type="http://schemas.openxmlformats.org/officeDocument/2006/relationships/hyperlink" Target="consultantplus://offline/ref=749A022E02C035BE0F0D4D99F961B609624D855EB1EDD14D6324F02035E160E91FB22412346A684DF2D843E25F4D81A9C95F174743F45AACEBGEO" TargetMode = "External"/>
	<Relationship Id="rId17" Type="http://schemas.openxmlformats.org/officeDocument/2006/relationships/hyperlink" Target="consultantplus://offline/ref=749A022E02C035BE0F0D5394EF0DE1066747DF5BBAEDDA123C7BAB7D62E86ABE58FD7D507067694CFAD317B4104CDDEF9A4C144043F75BB0BE7E0EE5G5O" TargetMode = "External"/>
	<Relationship Id="rId18" Type="http://schemas.openxmlformats.org/officeDocument/2006/relationships/hyperlink" Target="consultantplus://offline/ref=749A022E02C035BE0F0D5394EF0DE1066747DF5BB1ECDE193873F6776AB166BC5FF22247772E654DFAD317B31313D8FA8B141B445BE85BAFA27C0C55E3G2O" TargetMode = "External"/>
	<Relationship Id="rId19" Type="http://schemas.openxmlformats.org/officeDocument/2006/relationships/hyperlink" Target="consultantplus://offline/ref=749A022E02C035BE0F0D5394EF0DE1066747DF5BB2EEDB183B78F6776AB166BC5FF22247772E654DFAD316B41B13D8FA8B141B445BE85BAFA27C0C55E3G2O" TargetMode = "External"/>
	<Relationship Id="rId20" Type="http://schemas.openxmlformats.org/officeDocument/2006/relationships/hyperlink" Target="consultantplus://offline/ref=749A022E02C035BE0F0D5394EF0DE1066747DF5BB1EBDE193E71F6776AB166BC5FF22247772E654DFAD317B31C13D8FA8B141B445BE85BAFA27C0C55E3G2O" TargetMode = "External"/>
	<Relationship Id="rId21" Type="http://schemas.openxmlformats.org/officeDocument/2006/relationships/hyperlink" Target="consultantplus://offline/ref=749A022E02C035BE0F0D5394EF0DE1066747DF5BB1E8DC193872F6776AB166BC5FF22247772E654DFAD317B11213D8FA8B141B445BE85BAFA27C0C55E3G2O" TargetMode = "External"/>
	<Relationship Id="rId22" Type="http://schemas.openxmlformats.org/officeDocument/2006/relationships/hyperlink" Target="consultantplus://offline/ref=749A022E02C035BE0F0D5394EF0DE1066747DF5BB1EBDE193E71F6776AB166BC5FF22247772E654DFAD317B31C13D8FA8B141B445BE85BAFA27C0C55E3G2O" TargetMode = "External"/>
	<Relationship Id="rId23" Type="http://schemas.openxmlformats.org/officeDocument/2006/relationships/hyperlink" Target="consultantplus://offline/ref=749A022E02C035BE0F0D5394EF0DE1066747DF5BB6E4DE12367BAB7D62E86ABE58FD7D507067694CFAD316B0104CDDEF9A4C144043F75BB0BE7E0EE5G5O" TargetMode = "External"/>
	<Relationship Id="rId24" Type="http://schemas.openxmlformats.org/officeDocument/2006/relationships/hyperlink" Target="consultantplus://offline/ref=749A022E02C035BE0F0D5394EF0DE1066747DF5BB1ECDE193873F6776AB166BC5FF22247772E654DFAD317B21913D8FA8B141B445BE85BAFA27C0C55E3G2O" TargetMode = "External"/>
	<Relationship Id="rId25" Type="http://schemas.openxmlformats.org/officeDocument/2006/relationships/hyperlink" Target="consultantplus://offline/ref=749A022E02C035BE0F0D5394EF0DE1066747DF5BB2EADB133E74F6776AB166BC5FF22247772E654DFAD317B31313D8FA8B141B445BE85BAFA27C0C55E3G2O" TargetMode = "External"/>
	<Relationship Id="rId26" Type="http://schemas.openxmlformats.org/officeDocument/2006/relationships/hyperlink" Target="consultantplus://offline/ref=749A022E02C035BE0F0D4D99F961B609624D855EB1EDD14D6324F02035E160E90DB27C1E366C764DFBCD15B319E1GAO" TargetMode = "External"/>
	<Relationship Id="rId27" Type="http://schemas.openxmlformats.org/officeDocument/2006/relationships/hyperlink" Target="consultantplus://offline/ref=749A022E02C035BE0F0D5394EF0DE1066747DF5BB2EADB133E74F6776AB166BC5FF22247772E654DFAD317B31313D8FA8B141B445BE85BAFA27C0C55E3G2O" TargetMode = "External"/>
	<Relationship Id="rId28" Type="http://schemas.openxmlformats.org/officeDocument/2006/relationships/hyperlink" Target="consultantplus://offline/ref=749A022E02C035BE0F0D5394EF0DE1066747DF5BB1ECDE193873F6776AB166BC5FF22247772E654DFAD317B21813D8FA8B141B445BE85BAFA27C0C55E3G2O" TargetMode = "External"/>
	<Relationship Id="rId29" Type="http://schemas.openxmlformats.org/officeDocument/2006/relationships/hyperlink" Target="consultantplus://offline/ref=749A022E02C035BE0F0D5394EF0DE1066747DF5BB2EFD31F3870F6776AB166BC5FF22247772E654DFAD317B31C13D8FA8B141B445BE85BAFA27C0C55E3G2O" TargetMode = "External"/>
	<Relationship Id="rId30" Type="http://schemas.openxmlformats.org/officeDocument/2006/relationships/hyperlink" Target="consultantplus://offline/ref=749A022E02C035BE0F0D5394EF0DE1066747DF5BB1E8DC193977F6776AB166BC5FF22247652E3D41F8D509B21A068EABCDE4G3O" TargetMode = "External"/>
	<Relationship Id="rId31" Type="http://schemas.openxmlformats.org/officeDocument/2006/relationships/hyperlink" Target="consultantplus://offline/ref=749A022E02C035BE0F0D5394EF0DE1066747DF5BB1E8DC1F3777F6776AB166BC5FF22247652E3D41F8D509B21A068EABCDE4G3O" TargetMode = "External"/>
	<Relationship Id="rId32" Type="http://schemas.openxmlformats.org/officeDocument/2006/relationships/hyperlink" Target="consultantplus://offline/ref=749A022E02C035BE0F0D5394EF0DE1066747DF5BB1ECDE193873F6776AB166BC5FF22247772E654DFAD317B21C13D8FA8B141B445BE85BAFA27C0C55E3G2O" TargetMode = "External"/>
	<Relationship Id="rId33" Type="http://schemas.openxmlformats.org/officeDocument/2006/relationships/hyperlink" Target="consultantplus://offline/ref=749A022E02C035BE0F0D5394EF0DE1066747DF5BB2E5D81F3F73F6776AB166BC5FF22247772E654DFAD317B31313D8FA8B141B445BE85BAFA27C0C55E3G2O" TargetMode = "External"/>
	<Relationship Id="rId34" Type="http://schemas.openxmlformats.org/officeDocument/2006/relationships/hyperlink" Target="consultantplus://offline/ref=749A022E02C035BE0F0D5394EF0DE1066747DF5BB2E5D81F3F73F6776AB166BC5FF22247772E654DFAD317B21B13D8FA8B141B445BE85BAFA27C0C55E3G2O" TargetMode = "External"/>
	<Relationship Id="rId35" Type="http://schemas.openxmlformats.org/officeDocument/2006/relationships/hyperlink" Target="consultantplus://offline/ref=749A022E02C035BE0F0D5394EF0DE1066747DF5BB1ECDE193873F6776AB166BC5FF22247772E654DFAD317B21213D8FA8B141B445BE85BAFA27C0C55E3G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18.04.2007 N 36-оз
(ред. от 29.09.2022)
"О рассмотрении обращений граждан в органах государственной власти Ханты-Мансийского автономного округа - Югры"
(принят Думой Ханты-Мансийского автономного округа - Югры 06.04.2007)</dc:title>
  <dcterms:created xsi:type="dcterms:W3CDTF">2022-11-26T14:06:04Z</dcterms:created>
</cp:coreProperties>
</file>